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A8" w:rsidRDefault="00AA2D41">
      <w:pPr>
        <w:spacing w:line="264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Пояснительная записка</w:t>
      </w:r>
    </w:p>
    <w:p w:rsidR="00D762A8" w:rsidRDefault="00AA2D41">
      <w:pPr>
        <w:pStyle w:val="ConsPlusNormal"/>
        <w:spacing w:line="264" w:lineRule="auto"/>
        <w:ind w:firstLine="709"/>
        <w:jc w:val="center"/>
        <w:rPr>
          <w:spacing w:val="-6"/>
        </w:rPr>
      </w:pPr>
      <w:r>
        <w:t xml:space="preserve">к проекту </w:t>
      </w:r>
      <w:r>
        <w:rPr>
          <w:rStyle w:val="apple-style-span"/>
        </w:rPr>
        <w:t xml:space="preserve">постановления </w:t>
      </w:r>
      <w:r>
        <w:rPr>
          <w:spacing w:val="-6"/>
        </w:rPr>
        <w:t>Администрации города Челябинска «О внесении изменений  в постановление Администрации города Челябинска от 28.02.2018 № 79-п»</w:t>
      </w:r>
    </w:p>
    <w:p w:rsidR="00D762A8" w:rsidRDefault="00D762A8">
      <w:pPr>
        <w:pStyle w:val="ConsPlusNormal"/>
        <w:spacing w:line="264" w:lineRule="auto"/>
        <w:ind w:firstLine="709"/>
        <w:jc w:val="both"/>
      </w:pPr>
    </w:p>
    <w:p w:rsidR="00D762A8" w:rsidRDefault="00AA2D41">
      <w:pPr>
        <w:ind w:firstLine="709"/>
        <w:jc w:val="both"/>
      </w:pPr>
      <w:r>
        <w:rPr>
          <w:sz w:val="26"/>
          <w:szCs w:val="26"/>
        </w:rPr>
        <w:t xml:space="preserve">Проект постановления Администрации города Челябинска «О внесении изменений в  постановление  Администрации  города Челябинска от  28.02.2018                 № 79-п» (далее – проект постановления) разработан в целях приведения                               </w:t>
      </w:r>
      <w:r>
        <w:rPr>
          <w:sz w:val="26"/>
          <w:szCs w:val="26"/>
        </w:rPr>
        <w:t xml:space="preserve">      в соответствие с  федеральными законами от 06.10.2003 </w:t>
      </w:r>
      <w:hyperlink r:id="rId6">
        <w:r>
          <w:rPr>
            <w:rStyle w:val="-"/>
            <w:color w:val="00000A"/>
            <w:sz w:val="26"/>
            <w:szCs w:val="26"/>
            <w:u w:val="none"/>
          </w:rPr>
          <w:t>№ 131-ФЗ</w:t>
        </w:r>
      </w:hyperlink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>Об  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 от  27.07.2010</w:t>
      </w:r>
      <w:r>
        <w:rPr>
          <w:sz w:val="26"/>
          <w:szCs w:val="26"/>
        </w:rPr>
        <w:t xml:space="preserve"> </w:t>
      </w:r>
      <w:hyperlink r:id="rId7">
        <w:r>
          <w:rPr>
            <w:rStyle w:val="-"/>
            <w:color w:val="00000A"/>
            <w:sz w:val="26"/>
            <w:szCs w:val="26"/>
            <w:u w:val="none"/>
          </w:rPr>
          <w:t>№  210-ФЗ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«Об организации предоставления государственных и  муниципальных услуг», от 23.04.2018 № 87 «О внесении  изменений в отдельные законодательные акты Российской Федерации», от 29.07.2018 № 269</w:t>
      </w:r>
      <w:r>
        <w:rPr>
          <w:sz w:val="26"/>
          <w:szCs w:val="26"/>
        </w:rPr>
        <w:t xml:space="preserve"> «О внесении </w:t>
      </w:r>
      <w:r>
        <w:rPr>
          <w:spacing w:val="-6"/>
          <w:sz w:val="26"/>
          <w:szCs w:val="26"/>
        </w:rPr>
        <w:t>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                                          в части административного регламента предоставления муниципальной услуги  «Предоставление  в  аренду, безвозмездное  пользование   имущес</w:t>
      </w:r>
      <w:r>
        <w:rPr>
          <w:sz w:val="26"/>
          <w:szCs w:val="26"/>
        </w:rPr>
        <w:t>тва, находящегося  в  муниципальной   собственности   города  Челябинска».</w:t>
      </w:r>
    </w:p>
    <w:p w:rsidR="00D762A8" w:rsidRDefault="00AA2D41">
      <w:pPr>
        <w:pStyle w:val="ConsPlusNormal"/>
        <w:ind w:firstLine="709"/>
        <w:contextualSpacing/>
        <w:jc w:val="both"/>
        <w:outlineLvl w:val="1"/>
      </w:pPr>
      <w:r>
        <w:t>Проект постановления предполагает внесение изменений, касающихся  досудебного (внесудебного) порядка обжалования решений и действий (бездействия) органа, предоставляющего муниципаль</w:t>
      </w:r>
      <w:r>
        <w:t xml:space="preserve">ную услугу, должностных лиц органа, предоставляющего муниципальную услугу, муниципальных служащих, </w:t>
      </w:r>
      <w:r>
        <w:rPr>
          <w:bCs/>
        </w:rPr>
        <w:t>МФЦ, работников МФЦ, а также организаций, осуществляющих функции по  предоставлению муниципальных услуг, или их работников.</w:t>
      </w:r>
    </w:p>
    <w:p w:rsidR="00D762A8" w:rsidRDefault="00AA2D41">
      <w:pPr>
        <w:tabs>
          <w:tab w:val="left" w:pos="993"/>
        </w:tabs>
        <w:ind w:firstLine="709"/>
        <w:contextualSpacing/>
        <w:jc w:val="both"/>
        <w:rPr>
          <w:rFonts w:eastAsia="Calibri"/>
          <w:spacing w:val="-4"/>
          <w:sz w:val="26"/>
          <w:szCs w:val="26"/>
        </w:rPr>
      </w:pPr>
      <w:r>
        <w:rPr>
          <w:rFonts w:eastAsia="Calibri"/>
          <w:spacing w:val="-4"/>
          <w:sz w:val="26"/>
          <w:szCs w:val="26"/>
        </w:rPr>
        <w:t>Принятие и реализация проекта пос</w:t>
      </w:r>
      <w:r>
        <w:rPr>
          <w:rFonts w:eastAsia="Calibri"/>
          <w:spacing w:val="-4"/>
          <w:sz w:val="26"/>
          <w:szCs w:val="26"/>
        </w:rPr>
        <w:t>тановления не потребует дополнительных финансовых, материальных и иных расходов.</w:t>
      </w:r>
    </w:p>
    <w:p w:rsidR="00D762A8" w:rsidRDefault="00D762A8">
      <w:pPr>
        <w:pStyle w:val="ConsPlusNormal"/>
        <w:ind w:firstLine="709"/>
        <w:contextualSpacing/>
        <w:jc w:val="both"/>
        <w:outlineLvl w:val="1"/>
      </w:pPr>
    </w:p>
    <w:p w:rsidR="00D762A8" w:rsidRDefault="00D762A8">
      <w:pPr>
        <w:pStyle w:val="ConsPlusNormal"/>
        <w:ind w:firstLine="709"/>
        <w:contextualSpacing/>
        <w:jc w:val="both"/>
        <w:outlineLvl w:val="1"/>
      </w:pPr>
    </w:p>
    <w:p w:rsidR="00D762A8" w:rsidRDefault="00D762A8">
      <w:pPr>
        <w:pStyle w:val="ConsPlusNormal"/>
        <w:contextualSpacing/>
        <w:jc w:val="both"/>
        <w:outlineLvl w:val="1"/>
      </w:pPr>
    </w:p>
    <w:p w:rsidR="00D762A8" w:rsidRDefault="00AA2D41">
      <w:pPr>
        <w:pStyle w:val="ConsPlusNormal"/>
        <w:contextualSpacing/>
        <w:jc w:val="both"/>
        <w:outlineLvl w:val="1"/>
      </w:pPr>
      <w:r>
        <w:t xml:space="preserve">                 </w:t>
      </w:r>
    </w:p>
    <w:p w:rsidR="00D762A8" w:rsidRDefault="00D762A8">
      <w:pPr>
        <w:pStyle w:val="ConsPlusNormal"/>
        <w:ind w:right="-142"/>
        <w:contextualSpacing/>
        <w:jc w:val="both"/>
        <w:outlineLvl w:val="1"/>
      </w:pPr>
    </w:p>
    <w:p w:rsidR="00D762A8" w:rsidRDefault="00D762A8">
      <w:pPr>
        <w:jc w:val="both"/>
        <w:rPr>
          <w:sz w:val="26"/>
          <w:szCs w:val="26"/>
        </w:rPr>
      </w:pPr>
    </w:p>
    <w:p w:rsidR="00D762A8" w:rsidRDefault="00D762A8">
      <w:pPr>
        <w:jc w:val="both"/>
        <w:rPr>
          <w:sz w:val="26"/>
          <w:szCs w:val="26"/>
        </w:rPr>
      </w:pPr>
    </w:p>
    <w:p w:rsidR="00D762A8" w:rsidRDefault="00D762A8">
      <w:pPr>
        <w:jc w:val="both"/>
        <w:rPr>
          <w:sz w:val="26"/>
          <w:szCs w:val="26"/>
        </w:rPr>
      </w:pPr>
    </w:p>
    <w:p w:rsidR="00D762A8" w:rsidRDefault="00D762A8">
      <w:pPr>
        <w:jc w:val="both"/>
        <w:rPr>
          <w:sz w:val="26"/>
          <w:szCs w:val="26"/>
        </w:rPr>
      </w:pPr>
    </w:p>
    <w:p w:rsidR="00D762A8" w:rsidRDefault="00D762A8">
      <w:pPr>
        <w:jc w:val="both"/>
      </w:pPr>
    </w:p>
    <w:sectPr w:rsidR="00D762A8">
      <w:pgSz w:w="11906" w:h="16838"/>
      <w:pgMar w:top="1134" w:right="567" w:bottom="1134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A8"/>
    <w:rsid w:val="00AA2D41"/>
    <w:rsid w:val="00D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  <w:rPr>
      <w:color w:val="00000A"/>
    </w:rPr>
  </w:style>
  <w:style w:type="paragraph" w:styleId="1">
    <w:name w:val="heading 1"/>
    <w:basedOn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72F9D"/>
    <w:rPr>
      <w:sz w:val="24"/>
    </w:rPr>
  </w:style>
  <w:style w:type="character" w:customStyle="1" w:styleId="apple-style-span">
    <w:name w:val="apple-style-span"/>
    <w:basedOn w:val="a0"/>
    <w:qFormat/>
    <w:rsid w:val="00072F9D"/>
  </w:style>
  <w:style w:type="character" w:customStyle="1" w:styleId="a3">
    <w:name w:val="Текст выноски Знак"/>
    <w:basedOn w:val="a0"/>
    <w:qFormat/>
    <w:rsid w:val="0021081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semiHidden/>
    <w:qFormat/>
    <w:rsid w:val="00AB163C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5C42C2"/>
    <w:pPr>
      <w:ind w:right="850"/>
      <w:jc w:val="both"/>
    </w:pPr>
    <w:rPr>
      <w:sz w:val="24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2">
    <w:name w:val="Body Text 2"/>
    <w:basedOn w:val="a"/>
    <w:qFormat/>
    <w:rsid w:val="005C42C2"/>
    <w:pPr>
      <w:ind w:right="425"/>
      <w:jc w:val="both"/>
    </w:pPr>
    <w:rPr>
      <w:sz w:val="24"/>
    </w:rPr>
  </w:style>
  <w:style w:type="paragraph" w:customStyle="1" w:styleId="ConsPlusNonformat">
    <w:name w:val="ConsPlusNonformat"/>
    <w:uiPriority w:val="99"/>
    <w:qFormat/>
    <w:rsid w:val="00072F9D"/>
    <w:pPr>
      <w:widowControl w:val="0"/>
    </w:pPr>
    <w:rPr>
      <w:rFonts w:ascii="Courier New" w:hAnsi="Courier New" w:cs="Courier New"/>
      <w:color w:val="00000A"/>
    </w:rPr>
  </w:style>
  <w:style w:type="paragraph" w:customStyle="1" w:styleId="20">
    <w:name w:val="2"/>
    <w:basedOn w:val="a"/>
    <w:uiPriority w:val="99"/>
    <w:qFormat/>
    <w:rsid w:val="00072F9D"/>
    <w:pPr>
      <w:spacing w:before="120" w:after="120"/>
      <w:jc w:val="both"/>
    </w:pPr>
    <w:rPr>
      <w:sz w:val="24"/>
    </w:rPr>
  </w:style>
  <w:style w:type="paragraph" w:styleId="aa">
    <w:name w:val="Balloon Text"/>
    <w:basedOn w:val="a"/>
    <w:qFormat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1356C"/>
    <w:rPr>
      <w:rFonts w:eastAsia="Calibri"/>
      <w:color w:val="00000A"/>
      <w:sz w:val="26"/>
      <w:szCs w:val="26"/>
      <w:lang w:eastAsia="en-US"/>
    </w:rPr>
  </w:style>
  <w:style w:type="paragraph" w:customStyle="1" w:styleId="ConsPlusTitle">
    <w:name w:val="ConsPlusTitle"/>
    <w:qFormat/>
    <w:rsid w:val="00CB42C8"/>
    <w:pPr>
      <w:widowControl w:val="0"/>
    </w:pPr>
    <w:rPr>
      <w:rFonts w:ascii="Calibri" w:hAnsi="Calibri" w:cs="Calibri"/>
      <w:b/>
      <w:color w:val="00000A"/>
      <w:sz w:val="22"/>
    </w:rPr>
  </w:style>
  <w:style w:type="paragraph" w:styleId="ab">
    <w:name w:val="Body Text Indent"/>
    <w:basedOn w:val="a"/>
    <w:semiHidden/>
    <w:unhideWhenUsed/>
    <w:rsid w:val="00AB163C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  <w:rPr>
      <w:color w:val="00000A"/>
    </w:rPr>
  </w:style>
  <w:style w:type="paragraph" w:styleId="1">
    <w:name w:val="heading 1"/>
    <w:basedOn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72F9D"/>
    <w:rPr>
      <w:sz w:val="24"/>
    </w:rPr>
  </w:style>
  <w:style w:type="character" w:customStyle="1" w:styleId="apple-style-span">
    <w:name w:val="apple-style-span"/>
    <w:basedOn w:val="a0"/>
    <w:qFormat/>
    <w:rsid w:val="00072F9D"/>
  </w:style>
  <w:style w:type="character" w:customStyle="1" w:styleId="a3">
    <w:name w:val="Текст выноски Знак"/>
    <w:basedOn w:val="a0"/>
    <w:qFormat/>
    <w:rsid w:val="0021081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semiHidden/>
    <w:qFormat/>
    <w:rsid w:val="00AB163C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5C42C2"/>
    <w:pPr>
      <w:ind w:right="850"/>
      <w:jc w:val="both"/>
    </w:pPr>
    <w:rPr>
      <w:sz w:val="24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2">
    <w:name w:val="Body Text 2"/>
    <w:basedOn w:val="a"/>
    <w:qFormat/>
    <w:rsid w:val="005C42C2"/>
    <w:pPr>
      <w:ind w:right="425"/>
      <w:jc w:val="both"/>
    </w:pPr>
    <w:rPr>
      <w:sz w:val="24"/>
    </w:rPr>
  </w:style>
  <w:style w:type="paragraph" w:customStyle="1" w:styleId="ConsPlusNonformat">
    <w:name w:val="ConsPlusNonformat"/>
    <w:uiPriority w:val="99"/>
    <w:qFormat/>
    <w:rsid w:val="00072F9D"/>
    <w:pPr>
      <w:widowControl w:val="0"/>
    </w:pPr>
    <w:rPr>
      <w:rFonts w:ascii="Courier New" w:hAnsi="Courier New" w:cs="Courier New"/>
      <w:color w:val="00000A"/>
    </w:rPr>
  </w:style>
  <w:style w:type="paragraph" w:customStyle="1" w:styleId="20">
    <w:name w:val="2"/>
    <w:basedOn w:val="a"/>
    <w:uiPriority w:val="99"/>
    <w:qFormat/>
    <w:rsid w:val="00072F9D"/>
    <w:pPr>
      <w:spacing w:before="120" w:after="120"/>
      <w:jc w:val="both"/>
    </w:pPr>
    <w:rPr>
      <w:sz w:val="24"/>
    </w:rPr>
  </w:style>
  <w:style w:type="paragraph" w:styleId="aa">
    <w:name w:val="Balloon Text"/>
    <w:basedOn w:val="a"/>
    <w:qFormat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1356C"/>
    <w:rPr>
      <w:rFonts w:eastAsia="Calibri"/>
      <w:color w:val="00000A"/>
      <w:sz w:val="26"/>
      <w:szCs w:val="26"/>
      <w:lang w:eastAsia="en-US"/>
    </w:rPr>
  </w:style>
  <w:style w:type="paragraph" w:customStyle="1" w:styleId="ConsPlusTitle">
    <w:name w:val="ConsPlusTitle"/>
    <w:qFormat/>
    <w:rsid w:val="00CB42C8"/>
    <w:pPr>
      <w:widowControl w:val="0"/>
    </w:pPr>
    <w:rPr>
      <w:rFonts w:ascii="Calibri" w:hAnsi="Calibri" w:cs="Calibri"/>
      <w:b/>
      <w:color w:val="00000A"/>
      <w:sz w:val="22"/>
    </w:rPr>
  </w:style>
  <w:style w:type="paragraph" w:styleId="ab">
    <w:name w:val="Body Text Indent"/>
    <w:basedOn w:val="a"/>
    <w:semiHidden/>
    <w:unhideWhenUsed/>
    <w:rsid w:val="00AB163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home\AG.CHELADMIN.RU\naidanova-ea\&#1056;&#1072;&#1073;&#1086;&#1095;&#1080;&#1081;%20&#1089;&#1090;&#1086;&#1083;\_&#1054;&#1073;&#1097;&#1080;&#1081;%20&#1082;&#1072;&#1090;&#1072;&#1083;&#1086;&#1075;\&#1047;&#1072;&#1084;.&#1043;&#1083;&#1072;&#1074;&#1099;%20&#1087;&#1086;%20&#1101;&#1082;&#1086;&#1085;&#1086;&#1084;&#1080;&#1082;&#1077;%20&#1080;%20&#1092;&#1080;&#1085;&#1072;&#1085;&#1089;&#1072;&#1084;\&#1050;&#1086;&#1084;&#1080;&#1090;&#1077;&#1090;%20&#1101;&#1082;&#1086;&#1085;&#1086;&#1084;&#1080;&#1082;&#1080;\&#1054;&#1090;&#1076;&#1077;&#1083;%20&#1080;&#1085;&#1074;&#1077;&#1089;&#1090;&#1080;&#1094;&#1080;&#1081;\&#1054;&#1056;&#1042;\&#1054;&#1056;&#1042;%202019%20&#1075;&#1086;&#1076;\&#1054;&#1056;&#1042;%20&#1087;&#1088;&#1086;&#1077;&#1082;&#1090;&#1086;&#1074;\&#1050;&#1059;&#1048;&#1047;&#1054;\&#1103;&#1085;&#1074;&#1072;&#1088;&#1100;%2079-&#1087;\&#1055;&#1091;&#1073;&#1083;&#1080;&#1095;&#1085;&#1099;&#1077;%20&#1082;&#1086;&#1085;&#1089;&#1091;&#1083;&#1100;&#1090;&#1072;&#1094;&#1080;&#1080;\&#1050;&#1069;%20&#1076;&#1083;&#1103;%20&#1057;&#1052;&#1048;\31.03.2015)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E5C03E2E8DF65F27CAD1D0B1D18C847C2E28F9080FB1C7B13B3F0D7A3596CB493C27B67A48F29Bt1V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6F4074-5CD5-4869-9185-1630C50A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Elcom Ltd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Alex</dc:creator>
  <dc:description/>
  <cp:lastModifiedBy>Груненкова Нина Александровна</cp:lastModifiedBy>
  <cp:revision>2</cp:revision>
  <cp:lastPrinted>2018-12-12T13:42:00Z</cp:lastPrinted>
  <dcterms:created xsi:type="dcterms:W3CDTF">2019-01-14T04:33:00Z</dcterms:created>
  <dcterms:modified xsi:type="dcterms:W3CDTF">2019-01-14T04:33:00Z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Elcom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